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! =====================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! SW L3 #2 (Site A)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! =====================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hostname SW-L3-2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enable secret cisco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ip routing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router ospf 1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network 172.0.0.0 0.255.255.255 area 0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log-adjacency-changes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vlan 10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 name ADMIN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vlan 20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name PERSONNEL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vlan 30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name VIDEO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vlan 40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name PRODUCTION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vlan 50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 name DMZ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vlan 60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name WIFI_PERSONNEL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vlan 70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name WIFI_INVITE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interface Vlan10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description VLAN ADMIN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ip address 172.33.10.2 255.255.255.0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standby 1 ip 172.33.10.254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standby 1 priority 90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standby 1 preempt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interface Vlan20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description VLAN PERSONNEL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ip address 172.33.20.2 255.255.255.0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standby 2 ip 172.33.20.254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standby 2 priority 110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standby 2 preempt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interface Vlan30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description VLAN VIDEO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ip address 172.33.30.2 255.255.255.0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standby 3 ip 172.33.30.254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standby 3 priority 90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standby 3 preempt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interface Vlan40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description VLAN PRODUCTION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ip address 172.33.40.2 255.255.255.0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standby 4 ip 172.33.40.254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standby 4 priority 110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standby 4 preempt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interface Vlan50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description VLAN DMZ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ip address 172.33.50.2 255.255.255.0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standby 5 ip 172.33.50.254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standby 5 priority 90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standby 5 preempt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interface Vlan60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description WIFI_PERSONNEL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ip address 172.33.60.2 255.255.255.0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 standby 6 ip 172.33.60.254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standby 6 priority 110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standby 6 preempt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interface Vlan70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description WIFI_INVITE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ip address 172.33.70.2 255.255.255.0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standby 7 ip 172.33.70.254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standby 7 priority 90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standby 7 preempt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ip helper-address 172.33.10.10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interface FastEthernet0/1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switchport mode trunk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switchport trunk allowed vlan 1,10,20,30,40,50,60,70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interface FastEthernet0/2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switchport mode trunk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switchport trunk allowed vlan 1,10,20,30,40,50,60,70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interface FastEthernet0/3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description vers Router R1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no switchport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ip address 172.33.90.2 255.255.255.0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! --- Route par défaut pointant sur R1 ---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ip route 0.0.0.0 0.0.0.0 172.33.90.1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